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984" w:rsidRDefault="00EC5984" w:rsidP="00EC5984">
      <w:pPr>
        <w:jc w:val="center"/>
        <w:rPr>
          <w:rFonts w:ascii="Lucida Sans" w:hAnsi="Lucida Sans" w:cs="A- Amir 3"/>
          <w:color w:val="403152"/>
          <w:sz w:val="72"/>
          <w:szCs w:val="72"/>
          <w:rtl/>
          <w:lang w:bidi="ar-LB"/>
        </w:rPr>
      </w:pPr>
      <w:r>
        <w:rPr>
          <w:rFonts w:ascii="Lucida Sans" w:hAnsi="Lucida Sans" w:cs="A- Amir 3" w:hint="cs"/>
          <w:color w:val="403152"/>
          <w:sz w:val="72"/>
          <w:szCs w:val="72"/>
          <w:rtl/>
          <w:lang w:bidi="ar-LB"/>
        </w:rPr>
        <w:t>بسم الله الرحمن الرحيم</w:t>
      </w:r>
    </w:p>
    <w:p w:rsidR="00EC5984" w:rsidRDefault="00EC5984" w:rsidP="00EC5984">
      <w:pPr>
        <w:jc w:val="center"/>
        <w:rPr>
          <w:rFonts w:ascii="Lucida Sans" w:hAnsi="Lucida Sans" w:cs="A- Amir 3"/>
          <w:color w:val="403152"/>
          <w:sz w:val="72"/>
          <w:szCs w:val="72"/>
          <w:rtl/>
          <w:lang w:bidi="ar-LB"/>
        </w:rPr>
      </w:pPr>
    </w:p>
    <w:p w:rsidR="00EC5984" w:rsidRDefault="00EC5984" w:rsidP="00EC5984">
      <w:pPr>
        <w:jc w:val="center"/>
        <w:rPr>
          <w:rFonts w:ascii="Lucida Sans" w:hAnsi="Lucida Sans" w:cs="A- Amir 3"/>
          <w:color w:val="403152"/>
          <w:sz w:val="72"/>
          <w:szCs w:val="72"/>
          <w:rtl/>
          <w:lang w:bidi="ar-LB"/>
        </w:rPr>
      </w:pPr>
      <w:r>
        <w:rPr>
          <w:rFonts w:ascii="Lucida Sans" w:hAnsi="Lucida Sans" w:cs="A- Amir 3" w:hint="cs"/>
          <w:color w:val="403152"/>
          <w:sz w:val="72"/>
          <w:szCs w:val="72"/>
          <w:rtl/>
          <w:lang w:bidi="ar-LB"/>
        </w:rPr>
        <w:t>وَلا تُسْرِفُوا</w:t>
      </w:r>
    </w:p>
    <w:p w:rsidR="00EC5984" w:rsidRDefault="00EC5984" w:rsidP="00EC5984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Lucida Sans" w:hAnsi="Lucida Sans" w:cs="A- Amir 3" w:hint="cs"/>
          <w:color w:val="403152"/>
          <w:sz w:val="72"/>
          <w:szCs w:val="72"/>
          <w:rtl/>
          <w:lang w:bidi="ar-LB"/>
        </w:rPr>
        <w:t xml:space="preserve">  </w:t>
      </w:r>
    </w:p>
    <w:p w:rsidR="00EC5984" w:rsidRDefault="00EC5984" w:rsidP="00EC5984">
      <w:pPr>
        <w:bidi/>
        <w:spacing w:before="100" w:beforeAutospacing="1" w:after="100" w:afterAutospacing="1"/>
        <w:ind w:left="720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دار المعارف الإسلامية الثقافية تقدم (للوغو المعارف) </w:t>
      </w:r>
    </w:p>
    <w:p w:rsidR="00EC5984" w:rsidRDefault="00EC5984" w:rsidP="00EC5984">
      <w:pPr>
        <w:bidi/>
        <w:spacing w:before="100" w:beforeAutospacing="1" w:after="100" w:afterAutospacing="1"/>
        <w:ind w:left="720"/>
        <w:rPr>
          <w:rFonts w:cs="A- Amir 1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إنتاج : </w:t>
      </w:r>
      <w:r>
        <w:rPr>
          <w:rFonts w:cs="A- Amir 1" w:hint="cs"/>
          <w:sz w:val="28"/>
          <w:szCs w:val="28"/>
          <w:rtl/>
        </w:rPr>
        <w:t>مركز المعارف للتّأليف والتّحقيق.</w:t>
      </w:r>
    </w:p>
    <w:p w:rsidR="00EC5984" w:rsidRDefault="00EC5984" w:rsidP="00EC5984">
      <w:pPr>
        <w:bidi/>
        <w:spacing w:before="100" w:beforeAutospacing="1" w:after="100" w:afterAutospacing="1"/>
        <w:ind w:left="720"/>
        <w:rPr>
          <w:rFonts w:cs="A- Amir 1"/>
          <w:sz w:val="28"/>
          <w:szCs w:val="28"/>
          <w:rtl/>
        </w:rPr>
      </w:pPr>
      <w:r>
        <w:rPr>
          <w:rFonts w:cs="A- Amir 1" w:hint="cs"/>
          <w:sz w:val="28"/>
          <w:szCs w:val="28"/>
          <w:rtl/>
        </w:rPr>
        <w:t>تنفيذ فني: مركز المعارف للإنتاج الفني</w:t>
      </w:r>
    </w:p>
    <w:p w:rsidR="00EC5984" w:rsidRDefault="00EC5984" w:rsidP="00EC5984">
      <w:pPr>
        <w:bidi/>
        <w:spacing w:before="100" w:beforeAutospacing="1" w:after="100" w:afterAutospacing="1"/>
        <w:ind w:left="720"/>
        <w:jc w:val="right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دخول</w:t>
      </w:r>
    </w:p>
    <w:p w:rsidR="00EC5984" w:rsidRDefault="00EC5984" w:rsidP="00EC5984">
      <w:pPr>
        <w:bidi/>
        <w:spacing w:before="100" w:beforeAutospacing="1" w:after="100" w:afterAutospacing="1"/>
        <w:ind w:left="720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.......................................................</w:t>
      </w:r>
    </w:p>
    <w:p w:rsidR="00EC5984" w:rsidRDefault="00EC5984" w:rsidP="00EC5984">
      <w:pPr>
        <w:jc w:val="right"/>
        <w:rPr>
          <w:rFonts w:ascii="Lucida Sans" w:hAnsi="Lucida Sans" w:cs="A- Amir 3"/>
          <w:color w:val="403152"/>
          <w:sz w:val="72"/>
          <w:szCs w:val="72"/>
          <w:rtl/>
          <w:lang w:bidi="ar-LB"/>
        </w:rPr>
      </w:pPr>
      <w:r>
        <w:rPr>
          <w:rFonts w:ascii="Lucida Sans" w:hAnsi="Lucida Sans" w:cs="A- Amir 3" w:hint="cs"/>
          <w:color w:val="403152"/>
          <w:sz w:val="72"/>
          <w:szCs w:val="72"/>
          <w:rtl/>
          <w:lang w:bidi="ar-LB"/>
        </w:rPr>
        <w:t>وَلا تُسْرِفُوا</w:t>
      </w:r>
    </w:p>
    <w:p w:rsidR="00EC5984" w:rsidRPr="00EC5984" w:rsidRDefault="00EC5984" w:rsidP="00EC5984">
      <w:pPr>
        <w:bidi/>
        <w:spacing w:before="100" w:beforeAutospacing="1" w:after="100" w:afterAutospacing="1"/>
        <w:ind w:left="720"/>
        <w:rPr>
          <w:rFonts w:ascii="Simplified Arabic" w:hAnsi="Simplified Arabic" w:cs="Simplified Arabic"/>
          <w:color w:val="FF0000"/>
          <w:sz w:val="28"/>
          <w:szCs w:val="28"/>
        </w:rPr>
      </w:pPr>
      <w:r w:rsidRPr="00EC5984">
        <w:rPr>
          <w:rFonts w:ascii="Simplified Arabic" w:hAnsi="Simplified Arabic" w:cs="Simplified Arabic"/>
          <w:color w:val="FF0000"/>
          <w:sz w:val="28"/>
          <w:szCs w:val="28"/>
          <w:rtl/>
        </w:rPr>
        <w:t>المحور الأوّل: ترشيد الاستهلاك.</w:t>
      </w:r>
    </w:p>
    <w:p w:rsidR="00EC5984" w:rsidRDefault="00EC5984" w:rsidP="00EC5984">
      <w:pPr>
        <w:numPr>
          <w:ilvl w:val="3"/>
          <w:numId w:val="1"/>
        </w:numPr>
        <w:bidi/>
        <w:spacing w:before="100" w:beforeAutospacing="1" w:after="100" w:afterAutospacing="1"/>
        <w:ind w:left="708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>معنى ترشيد الاستهلاك.</w:t>
      </w:r>
    </w:p>
    <w:p w:rsidR="00EC5984" w:rsidRDefault="00EC5984" w:rsidP="00EC5984">
      <w:pPr>
        <w:numPr>
          <w:ilvl w:val="3"/>
          <w:numId w:val="1"/>
        </w:numPr>
        <w:bidi/>
        <w:spacing w:before="100" w:beforeAutospacing="1" w:after="100" w:afterAutospacing="1"/>
        <w:ind w:left="708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>كيف نظر الإسلام إلى مفهوم الاستهلاك؟</w:t>
      </w:r>
    </w:p>
    <w:p w:rsidR="00EC5984" w:rsidRDefault="00EC5984" w:rsidP="00EC5984">
      <w:pPr>
        <w:numPr>
          <w:ilvl w:val="3"/>
          <w:numId w:val="1"/>
        </w:numPr>
        <w:bidi/>
        <w:spacing w:before="100" w:beforeAutospacing="1" w:after="100" w:afterAutospacing="1"/>
        <w:ind w:left="708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>أهمّيّة ترشيد الاستهلاك.</w:t>
      </w:r>
    </w:p>
    <w:p w:rsidR="00EC5984" w:rsidRDefault="00EC5984" w:rsidP="00EC5984">
      <w:pPr>
        <w:numPr>
          <w:ilvl w:val="3"/>
          <w:numId w:val="1"/>
        </w:numPr>
        <w:bidi/>
        <w:spacing w:before="100" w:beforeAutospacing="1" w:after="100" w:afterAutospacing="1"/>
        <w:ind w:left="708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طرق ترشيد الاستهلاك.  </w:t>
      </w:r>
    </w:p>
    <w:p w:rsidR="00EC5984" w:rsidRPr="00EC5984" w:rsidRDefault="00EC5984" w:rsidP="00EC5984">
      <w:pPr>
        <w:bidi/>
        <w:spacing w:before="100" w:beforeAutospacing="1" w:after="100" w:afterAutospacing="1"/>
        <w:ind w:left="708"/>
        <w:rPr>
          <w:rFonts w:ascii="Simplified Arabic" w:hAnsi="Simplified Arabic" w:cs="Simplified Arabic"/>
          <w:color w:val="FF0000"/>
          <w:sz w:val="28"/>
          <w:szCs w:val="28"/>
        </w:rPr>
      </w:pPr>
      <w:r w:rsidRPr="00EC5984">
        <w:rPr>
          <w:rFonts w:ascii="Simplified Arabic" w:hAnsi="Simplified Arabic" w:cs="Simplified Arabic"/>
          <w:color w:val="FF0000"/>
          <w:sz w:val="28"/>
          <w:szCs w:val="28"/>
          <w:rtl/>
        </w:rPr>
        <w:t xml:space="preserve">المحور الثاني: الإدارة الاقتصاديَّة للأسرة. </w:t>
      </w:r>
    </w:p>
    <w:p w:rsidR="00EC5984" w:rsidRDefault="00EC5984" w:rsidP="00EC5984">
      <w:pPr>
        <w:numPr>
          <w:ilvl w:val="0"/>
          <w:numId w:val="2"/>
        </w:numPr>
        <w:bidi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>كلمة ومعنى.</w:t>
      </w:r>
    </w:p>
    <w:p w:rsidR="00EC5984" w:rsidRDefault="00EC5984" w:rsidP="00EC5984">
      <w:pPr>
        <w:numPr>
          <w:ilvl w:val="0"/>
          <w:numId w:val="2"/>
        </w:numPr>
        <w:bidi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lastRenderedPageBreak/>
        <w:t>ما هي آثار حُسن الإدارة الاقتصاديَّة للأسرة؟</w:t>
      </w:r>
    </w:p>
    <w:p w:rsidR="00EC5984" w:rsidRDefault="00EC5984" w:rsidP="00EC5984">
      <w:pPr>
        <w:numPr>
          <w:ilvl w:val="0"/>
          <w:numId w:val="2"/>
        </w:numPr>
        <w:bidi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>كيف تخطّط لميزانيَّة أسرتك؟</w:t>
      </w:r>
    </w:p>
    <w:p w:rsidR="00EC5984" w:rsidRDefault="00EC5984" w:rsidP="00EC5984">
      <w:pPr>
        <w:numPr>
          <w:ilvl w:val="0"/>
          <w:numId w:val="2"/>
        </w:numPr>
        <w:bidi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>مشكلة وحلّ.</w:t>
      </w:r>
    </w:p>
    <w:p w:rsidR="00EC5984" w:rsidRDefault="00EC5984" w:rsidP="00EC5984">
      <w:pPr>
        <w:numPr>
          <w:ilvl w:val="0"/>
          <w:numId w:val="2"/>
        </w:numPr>
        <w:bidi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>كيف ننمّي مواردنا الماليَّة؟</w:t>
      </w:r>
    </w:p>
    <w:p w:rsidR="00EC5984" w:rsidRPr="00EC5984" w:rsidRDefault="00EC5984" w:rsidP="00EC5984">
      <w:pPr>
        <w:bidi/>
        <w:spacing w:before="100" w:beforeAutospacing="1" w:after="100" w:afterAutospacing="1"/>
        <w:ind w:left="708"/>
        <w:rPr>
          <w:rFonts w:ascii="Simplified Arabic" w:hAnsi="Simplified Arabic" w:cs="Simplified Arabic"/>
          <w:color w:val="FF0000"/>
          <w:sz w:val="28"/>
          <w:szCs w:val="28"/>
        </w:rPr>
      </w:pPr>
      <w:r w:rsidRPr="00EC5984">
        <w:rPr>
          <w:rFonts w:ascii="Simplified Arabic" w:hAnsi="Simplified Arabic" w:cs="Simplified Arabic"/>
          <w:color w:val="FF0000"/>
          <w:sz w:val="28"/>
          <w:szCs w:val="28"/>
          <w:rtl/>
        </w:rPr>
        <w:t>المحور الثالث: إرشادات ونصائح.</w:t>
      </w:r>
    </w:p>
    <w:p w:rsidR="00EC5984" w:rsidRDefault="00EC5984" w:rsidP="00EC5984">
      <w:pPr>
        <w:numPr>
          <w:ilvl w:val="0"/>
          <w:numId w:val="3"/>
        </w:numPr>
        <w:bidi/>
        <w:spacing w:before="100" w:beforeAutospacing="1" w:after="100" w:afterAutospacing="1"/>
        <w:ind w:left="708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إ</w:t>
      </w:r>
      <w:r>
        <w:rPr>
          <w:rFonts w:ascii="Simplified Arabic" w:hAnsi="Simplified Arabic" w:cs="Simplified Arabic"/>
          <w:sz w:val="28"/>
          <w:szCs w:val="28"/>
          <w:rtl/>
        </w:rPr>
        <w:t>رشادات ونصائح التّسوّق والشّراء</w:t>
      </w:r>
      <w:r>
        <w:rPr>
          <w:rFonts w:ascii="Simplified Arabic" w:hAnsi="Simplified Arabic" w:cs="Simplified Arabic"/>
          <w:sz w:val="28"/>
          <w:szCs w:val="28"/>
        </w:rPr>
        <w:t>.</w:t>
      </w:r>
    </w:p>
    <w:p w:rsidR="00EC5984" w:rsidRDefault="00EC5984" w:rsidP="00EC5984">
      <w:pPr>
        <w:numPr>
          <w:ilvl w:val="0"/>
          <w:numId w:val="3"/>
        </w:numPr>
        <w:bidi/>
        <w:spacing w:before="100" w:beforeAutospacing="1" w:after="100" w:afterAutospacing="1"/>
        <w:ind w:left="708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</w:rPr>
        <w:tab/>
      </w:r>
      <w:r w:rsidR="00C56FC4">
        <w:rPr>
          <w:rFonts w:ascii="Simplified Arabic" w:hAnsi="Simplified Arabic" w:cs="Simplified Arabic"/>
          <w:sz w:val="28"/>
          <w:szCs w:val="28"/>
          <w:rtl/>
        </w:rPr>
        <w:t>نصائح</w:t>
      </w:r>
      <w:r w:rsidR="002A02B5">
        <w:rPr>
          <w:rFonts w:ascii="Simplified Arabic" w:hAnsi="Simplified Arabic" w:cs="Simplified Arabic" w:hint="cs"/>
          <w:sz w:val="28"/>
          <w:szCs w:val="28"/>
          <w:rtl/>
        </w:rPr>
        <w:t xml:space="preserve"> في</w:t>
      </w:r>
      <w:bookmarkStart w:id="0" w:name="_GoBack"/>
      <w:bookmarkEnd w:id="0"/>
      <w:r w:rsidR="00C56FC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</w:rPr>
        <w:t>ترشيد الاستهلاك المنزليّ.</w:t>
      </w:r>
    </w:p>
    <w:p w:rsidR="00896B65" w:rsidRDefault="002A02B5"/>
    <w:sectPr w:rsidR="00896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- Amir 3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- Amir 1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36540"/>
    <w:multiLevelType w:val="hybridMultilevel"/>
    <w:tmpl w:val="16E01824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C5B6C"/>
    <w:multiLevelType w:val="hybridMultilevel"/>
    <w:tmpl w:val="28407E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2621D1B"/>
    <w:multiLevelType w:val="hybridMultilevel"/>
    <w:tmpl w:val="833ABFBC"/>
    <w:lvl w:ilvl="0" w:tplc="04090011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B0"/>
    <w:rsid w:val="002A02B5"/>
    <w:rsid w:val="00310DCF"/>
    <w:rsid w:val="00347AEA"/>
    <w:rsid w:val="005177B0"/>
    <w:rsid w:val="00C56FC4"/>
    <w:rsid w:val="00CA3628"/>
    <w:rsid w:val="00EC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haidar5</cp:lastModifiedBy>
  <cp:revision>14</cp:revision>
  <dcterms:created xsi:type="dcterms:W3CDTF">2017-03-28T05:45:00Z</dcterms:created>
  <dcterms:modified xsi:type="dcterms:W3CDTF">2017-03-29T08:23:00Z</dcterms:modified>
</cp:coreProperties>
</file>